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8A0" w:rsidRPr="000C6E2F" w:rsidRDefault="00D828A0" w:rsidP="00D828A0">
      <w:pPr>
        <w:pStyle w:val="TFReferencesSection"/>
        <w:spacing w:line="320" w:lineRule="exact"/>
        <w:ind w:firstLine="0"/>
        <w:jc w:val="center"/>
      </w:pPr>
      <w:r w:rsidRPr="000C6E2F">
        <w:t>Online Supporting Information for</w:t>
      </w:r>
    </w:p>
    <w:p w:rsidR="00D828A0" w:rsidRDefault="00D828A0" w:rsidP="00D828A0">
      <w:pPr>
        <w:pStyle w:val="Ttulo1"/>
      </w:pPr>
      <w:r w:rsidRPr="00D828A0">
        <w:t>Mechanisms of Charge Accumulation in the Dark Operation of Perovskite Solar Cells</w:t>
      </w:r>
    </w:p>
    <w:p w:rsidR="00D828A0" w:rsidRPr="00C62028" w:rsidRDefault="00D828A0" w:rsidP="00D828A0">
      <w:pPr>
        <w:pStyle w:val="BCAuthorAddress"/>
        <w:spacing w:after="120" w:line="320" w:lineRule="exact"/>
        <w:jc w:val="both"/>
      </w:pPr>
      <w:r w:rsidRPr="00C62028">
        <w:t xml:space="preserve">Teresa S. </w:t>
      </w:r>
      <w:r w:rsidRPr="00EA3AEE">
        <w:t>Ripolles,*</w:t>
      </w:r>
      <w:r w:rsidRPr="00EA3AEE">
        <w:rPr>
          <w:vertAlign w:val="superscript"/>
        </w:rPr>
        <w:t>1</w:t>
      </w:r>
      <w:r w:rsidRPr="00EA3AEE">
        <w:t xml:space="preserve"> Ajay K. Baranwal</w:t>
      </w:r>
      <w:proofErr w:type="gramStart"/>
      <w:r w:rsidRPr="00EA3AEE">
        <w:t>,</w:t>
      </w:r>
      <w:r w:rsidRPr="00EA3AEE">
        <w:rPr>
          <w:vertAlign w:val="superscript"/>
        </w:rPr>
        <w:t>1</w:t>
      </w:r>
      <w:proofErr w:type="gramEnd"/>
      <w:r w:rsidRPr="00EA3AEE">
        <w:t xml:space="preserve"> </w:t>
      </w:r>
      <w:r w:rsidRPr="00EA3AEE">
        <w:rPr>
          <w:color w:val="000000" w:themeColor="text1"/>
        </w:rPr>
        <w:t>Koji Nishinaka,</w:t>
      </w:r>
      <w:r w:rsidRPr="00EA3AEE">
        <w:rPr>
          <w:color w:val="000000" w:themeColor="text1"/>
          <w:vertAlign w:val="superscript"/>
        </w:rPr>
        <w:t>1</w:t>
      </w:r>
      <w:r w:rsidRPr="00EA3AEE">
        <w:rPr>
          <w:color w:val="000000" w:themeColor="text1"/>
        </w:rPr>
        <w:t xml:space="preserve"> </w:t>
      </w:r>
      <w:proofErr w:type="spellStart"/>
      <w:r w:rsidRPr="00EA3AEE">
        <w:rPr>
          <w:color w:val="000000" w:themeColor="text1"/>
        </w:rPr>
        <w:t>Yuhei</w:t>
      </w:r>
      <w:proofErr w:type="spellEnd"/>
      <w:r w:rsidRPr="00EA3AEE">
        <w:rPr>
          <w:color w:val="000000" w:themeColor="text1"/>
        </w:rPr>
        <w:t xml:space="preserve"> Ogomi</w:t>
      </w:r>
      <w:r w:rsidRPr="00EA3AEE">
        <w:t>,</w:t>
      </w:r>
      <w:r w:rsidRPr="00EA3AEE">
        <w:rPr>
          <w:vertAlign w:val="superscript"/>
        </w:rPr>
        <w:t>1</w:t>
      </w:r>
      <w:r w:rsidRPr="00EA3AEE">
        <w:t xml:space="preserve"> </w:t>
      </w:r>
      <w:proofErr w:type="spellStart"/>
      <w:r w:rsidRPr="00EA3AEE">
        <w:t>Germà</w:t>
      </w:r>
      <w:proofErr w:type="spellEnd"/>
      <w:r w:rsidRPr="00EA3AEE">
        <w:t xml:space="preserve"> Garcia-Belmonte,*</w:t>
      </w:r>
      <w:r w:rsidRPr="00EA3AEE">
        <w:rPr>
          <w:vertAlign w:val="superscript"/>
        </w:rPr>
        <w:t>2</w:t>
      </w:r>
      <w:r w:rsidRPr="00EA3AEE">
        <w:t xml:space="preserve"> and </w:t>
      </w:r>
      <w:r w:rsidRPr="00EA3AEE">
        <w:rPr>
          <w:noProof/>
        </w:rPr>
        <w:t>Shuzi</w:t>
      </w:r>
      <w:r w:rsidRPr="00EA3AEE">
        <w:t xml:space="preserve"> Hayase*</w:t>
      </w:r>
      <w:r w:rsidRPr="00EA3AEE">
        <w:rPr>
          <w:vertAlign w:val="superscript"/>
        </w:rPr>
        <w:t>1</w:t>
      </w:r>
    </w:p>
    <w:p w:rsidR="00D828A0" w:rsidRPr="00490D5E" w:rsidRDefault="00D828A0" w:rsidP="00D828A0">
      <w:pPr>
        <w:autoSpaceDE w:val="0"/>
        <w:autoSpaceDN w:val="0"/>
        <w:adjustRightInd w:val="0"/>
        <w:ind w:left="284"/>
        <w:rPr>
          <w:i/>
        </w:rPr>
      </w:pPr>
      <w:r w:rsidRPr="00490D5E">
        <w:rPr>
          <w:i/>
          <w:vertAlign w:val="superscript"/>
        </w:rPr>
        <w:t>1</w:t>
      </w:r>
      <w:r w:rsidRPr="00490D5E">
        <w:rPr>
          <w:i/>
        </w:rPr>
        <w:t xml:space="preserve">Graduate School of Life Science and Systems Engineering, Kyushu Institute of Technology, 2-4 </w:t>
      </w:r>
      <w:r w:rsidRPr="00A06929">
        <w:rPr>
          <w:i/>
          <w:noProof/>
        </w:rPr>
        <w:t>Hibikino</w:t>
      </w:r>
      <w:r w:rsidRPr="00490D5E">
        <w:rPr>
          <w:i/>
        </w:rPr>
        <w:t>, Wakamatsu-</w:t>
      </w:r>
      <w:proofErr w:type="spellStart"/>
      <w:r w:rsidRPr="00A06929">
        <w:rPr>
          <w:i/>
          <w:noProof/>
        </w:rPr>
        <w:t>ku</w:t>
      </w:r>
      <w:proofErr w:type="spellEnd"/>
      <w:r w:rsidRPr="00490D5E">
        <w:rPr>
          <w:i/>
        </w:rPr>
        <w:t>, Kitakyushu, Fukuoka 808-0196, Japan</w:t>
      </w:r>
      <w:r>
        <w:rPr>
          <w:i/>
        </w:rPr>
        <w:t>.</w:t>
      </w:r>
    </w:p>
    <w:p w:rsidR="00D828A0" w:rsidRPr="00B82E14" w:rsidRDefault="00D828A0" w:rsidP="00D828A0">
      <w:pPr>
        <w:autoSpaceDE w:val="0"/>
        <w:autoSpaceDN w:val="0"/>
        <w:adjustRightInd w:val="0"/>
        <w:spacing w:after="360"/>
        <w:ind w:left="284"/>
        <w:rPr>
          <w:i/>
        </w:rPr>
      </w:pPr>
      <w:r>
        <w:rPr>
          <w:i/>
          <w:vertAlign w:val="superscript"/>
        </w:rPr>
        <w:t>2</w:t>
      </w:r>
      <w:r w:rsidRPr="00372681">
        <w:rPr>
          <w:i/>
        </w:rPr>
        <w:t>Ins</w:t>
      </w:r>
      <w:r>
        <w:rPr>
          <w:i/>
        </w:rPr>
        <w:t xml:space="preserve">titute of Advance Materials </w:t>
      </w:r>
      <w:r w:rsidRPr="00B82E14">
        <w:rPr>
          <w:i/>
        </w:rPr>
        <w:t xml:space="preserve">(INAM), </w:t>
      </w:r>
      <w:proofErr w:type="spellStart"/>
      <w:r w:rsidRPr="00B82E14">
        <w:rPr>
          <w:i/>
        </w:rPr>
        <w:t>Universitat</w:t>
      </w:r>
      <w:proofErr w:type="spellEnd"/>
      <w:r w:rsidRPr="00B82E14">
        <w:rPr>
          <w:i/>
        </w:rPr>
        <w:t xml:space="preserve"> </w:t>
      </w:r>
      <w:proofErr w:type="spellStart"/>
      <w:r w:rsidRPr="00B82E14">
        <w:rPr>
          <w:i/>
        </w:rPr>
        <w:t>Jaume</w:t>
      </w:r>
      <w:proofErr w:type="spellEnd"/>
      <w:r w:rsidRPr="00B82E14">
        <w:rPr>
          <w:i/>
        </w:rPr>
        <w:t xml:space="preserve"> I, ES-12006 </w:t>
      </w:r>
      <w:proofErr w:type="spellStart"/>
      <w:r w:rsidRPr="00B82E14">
        <w:rPr>
          <w:i/>
        </w:rPr>
        <w:t>Castello</w:t>
      </w:r>
      <w:proofErr w:type="spellEnd"/>
      <w:r w:rsidRPr="00B82E14">
        <w:rPr>
          <w:i/>
        </w:rPr>
        <w:t>́, Spain.</w:t>
      </w:r>
    </w:p>
    <w:p w:rsidR="00D828A0" w:rsidRDefault="00D828A0" w:rsidP="00D828A0">
      <w:pPr>
        <w:pStyle w:val="TFReferencesSection"/>
        <w:spacing w:line="320" w:lineRule="exact"/>
        <w:ind w:firstLine="0"/>
        <w:jc w:val="left"/>
        <w:rPr>
          <w:b/>
        </w:rPr>
      </w:pPr>
      <w:r w:rsidRPr="00D6490F">
        <w:rPr>
          <w:b/>
        </w:rPr>
        <w:t>Results and discussion</w:t>
      </w:r>
    </w:p>
    <w:p w:rsidR="00D828A0" w:rsidRDefault="00D828A0" w:rsidP="00D828A0">
      <w:pPr>
        <w:pStyle w:val="Figure"/>
      </w:pPr>
      <w:r w:rsidRPr="00BC57F3">
        <w:rPr>
          <w:lang w:eastAsia="ja-JP"/>
        </w:rPr>
        <w:drawing>
          <wp:inline distT="0" distB="0" distL="0" distR="0" wp14:anchorId="74DAB4C4" wp14:editId="0555B4A6">
            <wp:extent cx="3819871" cy="1944000"/>
            <wp:effectExtent l="0" t="0" r="0" b="0"/>
            <wp:docPr id="5" name="Imagen 5" descr="G:\KIT\Paper\16 xxx interfacial traps PVK\plots\Supporting Information\Figure SI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KIT\Paper\16 xxx interfacial traps PVK\plots\Supporting Information\Figure SI-1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871" cy="19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8A0" w:rsidRDefault="00D828A0" w:rsidP="00D828A0">
      <w:pPr>
        <w:pStyle w:val="Descripcin"/>
        <w:spacing w:after="240" w:line="320" w:lineRule="exact"/>
        <w:rPr>
          <w:sz w:val="24"/>
        </w:rPr>
      </w:pPr>
      <w:bookmarkStart w:id="0" w:name="_Ref437941031"/>
      <w:r w:rsidRPr="007B0577">
        <w:rPr>
          <w:sz w:val="24"/>
        </w:rPr>
        <w:t xml:space="preserve">Figure SI </w:t>
      </w:r>
      <w:r w:rsidRPr="007B0577">
        <w:rPr>
          <w:sz w:val="24"/>
        </w:rPr>
        <w:fldChar w:fldCharType="begin"/>
      </w:r>
      <w:r w:rsidRPr="007B0577">
        <w:rPr>
          <w:sz w:val="24"/>
        </w:rPr>
        <w:instrText xml:space="preserve"> SEQ Figure_SI \* ARABIC </w:instrText>
      </w:r>
      <w:r w:rsidRPr="007B0577">
        <w:rPr>
          <w:sz w:val="24"/>
        </w:rPr>
        <w:fldChar w:fldCharType="separate"/>
      </w:r>
      <w:r w:rsidR="007B0577" w:rsidRPr="007B0577">
        <w:rPr>
          <w:noProof/>
          <w:sz w:val="24"/>
        </w:rPr>
        <w:t>1</w:t>
      </w:r>
      <w:r w:rsidRPr="007B0577">
        <w:rPr>
          <w:noProof/>
          <w:sz w:val="24"/>
        </w:rPr>
        <w:fldChar w:fldCharType="end"/>
      </w:r>
      <w:bookmarkEnd w:id="0"/>
      <w:r w:rsidRPr="007B0577">
        <w:rPr>
          <w:sz w:val="24"/>
        </w:rPr>
        <w:t>.</w:t>
      </w:r>
      <w:r w:rsidRPr="00E748B6">
        <w:rPr>
          <w:sz w:val="24"/>
        </w:rPr>
        <w:t xml:space="preserve"> Current density-voltage curves under dark at reverse sweep for devices with architecture glass/FTO/c-TiO</w:t>
      </w:r>
      <w:r w:rsidRPr="00E748B6">
        <w:rPr>
          <w:sz w:val="24"/>
          <w:vertAlign w:val="subscript"/>
        </w:rPr>
        <w:t>2</w:t>
      </w:r>
      <w:r w:rsidRPr="00E748B6">
        <w:rPr>
          <w:sz w:val="24"/>
        </w:rPr>
        <w:t>/mp-TiO</w:t>
      </w:r>
      <w:r w:rsidRPr="00E748B6">
        <w:rPr>
          <w:sz w:val="24"/>
          <w:vertAlign w:val="subscript"/>
        </w:rPr>
        <w:t>2</w:t>
      </w:r>
      <w:r w:rsidRPr="00E748B6">
        <w:rPr>
          <w:sz w:val="24"/>
        </w:rPr>
        <w:t>/MAPbI</w:t>
      </w:r>
      <w:r w:rsidRPr="00E748B6">
        <w:rPr>
          <w:sz w:val="24"/>
          <w:vertAlign w:val="subscript"/>
        </w:rPr>
        <w:t>3</w:t>
      </w:r>
      <w:r w:rsidRPr="00E748B6">
        <w:rPr>
          <w:sz w:val="24"/>
        </w:rPr>
        <w:t>/</w:t>
      </w:r>
      <w:proofErr w:type="spellStart"/>
      <w:r w:rsidRPr="00E748B6">
        <w:rPr>
          <w:i/>
          <w:sz w:val="24"/>
        </w:rPr>
        <w:t>spiro</w:t>
      </w:r>
      <w:r w:rsidRPr="00E748B6">
        <w:rPr>
          <w:sz w:val="24"/>
        </w:rPr>
        <w:t>-OMeTAD</w:t>
      </w:r>
      <w:proofErr w:type="spellEnd"/>
      <w:r w:rsidRPr="00E748B6">
        <w:rPr>
          <w:sz w:val="24"/>
        </w:rPr>
        <w:t>/Au. The scan rate was 0.1 V/s. Between FS-RS measurements, the device remained at +3.5 V for several seconds, 0, 5, 10, 20, 30, and 60 s.</w:t>
      </w:r>
    </w:p>
    <w:p w:rsidR="007B0577" w:rsidRDefault="007B0577" w:rsidP="007B0577">
      <w:pPr>
        <w:pStyle w:val="TFReferencesSection"/>
        <w:keepNext/>
        <w:spacing w:line="240" w:lineRule="auto"/>
        <w:ind w:firstLine="0"/>
        <w:jc w:val="left"/>
      </w:pPr>
      <w:r w:rsidRPr="008022CB">
        <w:rPr>
          <w:b/>
          <w:noProof/>
          <w:lang w:eastAsia="ja-JP"/>
        </w:rPr>
        <w:drawing>
          <wp:inline distT="0" distB="0" distL="0" distR="0" wp14:anchorId="5884F9A8" wp14:editId="006A77FA">
            <wp:extent cx="5612130" cy="1930052"/>
            <wp:effectExtent l="0" t="0" r="7620" b="0"/>
            <wp:docPr id="1" name="Imagen 1" descr="C:\Users\Teresa\Google Drive\KIT\Paper\16 02 PCCP interfacial traps PVK\plots\Referees\AB4C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resa\Google Drive\KIT\Paper\16 02 PCCP interfacial traps PVK\plots\Referees\AB4C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930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577" w:rsidRPr="00D6490F" w:rsidRDefault="007B0577" w:rsidP="007B0577">
      <w:pPr>
        <w:pStyle w:val="Descripcin"/>
        <w:spacing w:after="240" w:line="320" w:lineRule="exact"/>
        <w:rPr>
          <w:b/>
        </w:rPr>
      </w:pPr>
      <w:r w:rsidRPr="008022CB">
        <w:rPr>
          <w:sz w:val="24"/>
          <w:highlight w:val="yellow"/>
        </w:rPr>
        <w:t xml:space="preserve">Figure SI </w:t>
      </w:r>
      <w:r w:rsidRPr="008022CB">
        <w:rPr>
          <w:sz w:val="24"/>
          <w:highlight w:val="yellow"/>
        </w:rPr>
        <w:fldChar w:fldCharType="begin"/>
      </w:r>
      <w:r w:rsidRPr="008022CB">
        <w:rPr>
          <w:sz w:val="24"/>
          <w:highlight w:val="yellow"/>
        </w:rPr>
        <w:instrText xml:space="preserve"> SEQ Figure_SI \* ARABIC </w:instrText>
      </w:r>
      <w:r w:rsidRPr="008022CB">
        <w:rPr>
          <w:sz w:val="24"/>
          <w:highlight w:val="yellow"/>
        </w:rPr>
        <w:fldChar w:fldCharType="separate"/>
      </w:r>
      <w:r>
        <w:rPr>
          <w:noProof/>
          <w:sz w:val="24"/>
          <w:highlight w:val="yellow"/>
        </w:rPr>
        <w:t>2</w:t>
      </w:r>
      <w:r w:rsidRPr="008022CB">
        <w:rPr>
          <w:sz w:val="24"/>
          <w:highlight w:val="yellow"/>
        </w:rPr>
        <w:fldChar w:fldCharType="end"/>
      </w:r>
      <w:r w:rsidRPr="008022CB">
        <w:rPr>
          <w:sz w:val="24"/>
          <w:highlight w:val="yellow"/>
        </w:rPr>
        <w:t>. Current density-voltage curves of an additional MAPbI</w:t>
      </w:r>
      <w:r w:rsidRPr="008022CB">
        <w:rPr>
          <w:sz w:val="24"/>
          <w:highlight w:val="yellow"/>
          <w:vertAlign w:val="subscript"/>
        </w:rPr>
        <w:t>3</w:t>
      </w:r>
      <w:r w:rsidRPr="008022CB">
        <w:rPr>
          <w:sz w:val="24"/>
          <w:highlight w:val="yellow"/>
        </w:rPr>
        <w:t xml:space="preserve">/Spiro-OMeTAD device (a) at simulated 1 sun illumination from short-circuit to forward conditions (forward sweep, </w:t>
      </w:r>
      <w:r w:rsidRPr="008022CB">
        <w:rPr>
          <w:sz w:val="24"/>
          <w:highlight w:val="yellow"/>
        </w:rPr>
        <w:lastRenderedPageBreak/>
        <w:t xml:space="preserve">FS) and forward to short-circuit conditions (reverse sweep, RS); (b) under dark conditions at FS and RS, the solar cell remains at +3.5 V or short-circuit conditions for 0 s or </w:t>
      </w:r>
      <w:r>
        <w:rPr>
          <w:sz w:val="24"/>
          <w:highlight w:val="yellow"/>
        </w:rPr>
        <w:t>3</w:t>
      </w:r>
      <w:r w:rsidRPr="008022CB">
        <w:rPr>
          <w:sz w:val="24"/>
          <w:highlight w:val="yellow"/>
        </w:rPr>
        <w:t>0 s between the measurements FS and RS; and, (c) under dark at RS and at different delay times between FS and RS measurements. The scan rate was 0.1 V/s for all measurements.</w:t>
      </w:r>
    </w:p>
    <w:p w:rsidR="004323A8" w:rsidRPr="006E0718" w:rsidRDefault="004323A8" w:rsidP="004323A8">
      <w:pPr>
        <w:pStyle w:val="Descripcin"/>
        <w:keepNext/>
        <w:spacing w:line="320" w:lineRule="exact"/>
        <w:rPr>
          <w:sz w:val="24"/>
          <w:highlight w:val="yellow"/>
        </w:rPr>
      </w:pPr>
      <w:r w:rsidRPr="006E0718">
        <w:rPr>
          <w:sz w:val="24"/>
          <w:highlight w:val="yellow"/>
        </w:rPr>
        <w:t xml:space="preserve">Table SI </w:t>
      </w:r>
      <w:r w:rsidRPr="006E0718">
        <w:rPr>
          <w:sz w:val="24"/>
          <w:highlight w:val="yellow"/>
        </w:rPr>
        <w:fldChar w:fldCharType="begin"/>
      </w:r>
      <w:r w:rsidRPr="006E0718">
        <w:rPr>
          <w:sz w:val="24"/>
          <w:highlight w:val="yellow"/>
        </w:rPr>
        <w:instrText xml:space="preserve"> SEQ Table_SI \* ARABIC </w:instrText>
      </w:r>
      <w:r w:rsidRPr="006E0718">
        <w:rPr>
          <w:sz w:val="24"/>
          <w:highlight w:val="yellow"/>
        </w:rPr>
        <w:fldChar w:fldCharType="separate"/>
      </w:r>
      <w:r>
        <w:rPr>
          <w:noProof/>
          <w:sz w:val="24"/>
          <w:highlight w:val="yellow"/>
        </w:rPr>
        <w:t>1</w:t>
      </w:r>
      <w:r w:rsidRPr="006E0718">
        <w:rPr>
          <w:sz w:val="24"/>
          <w:highlight w:val="yellow"/>
        </w:rPr>
        <w:fldChar w:fldCharType="end"/>
      </w:r>
      <w:r>
        <w:rPr>
          <w:sz w:val="24"/>
          <w:highlight w:val="yellow"/>
        </w:rPr>
        <w:t xml:space="preserve">. </w:t>
      </w:r>
      <w:r w:rsidR="001C4940">
        <w:rPr>
          <w:sz w:val="24"/>
          <w:highlight w:val="yellow"/>
        </w:rPr>
        <w:t xml:space="preserve">The </w:t>
      </w:r>
      <w:r w:rsidR="001C4940">
        <w:rPr>
          <w:sz w:val="24"/>
          <w:highlight w:val="yellow"/>
        </w:rPr>
        <w:t xml:space="preserve">relative </w:t>
      </w:r>
      <w:r w:rsidR="001C4940">
        <w:rPr>
          <w:sz w:val="24"/>
          <w:highlight w:val="yellow"/>
        </w:rPr>
        <w:t xml:space="preserve">percentage of the charge accumulation </w:t>
      </w:r>
      <w:r w:rsidR="001C4940">
        <w:rPr>
          <w:sz w:val="24"/>
          <w:highlight w:val="yellow"/>
        </w:rPr>
        <w:t>and the capacitance were</w:t>
      </w:r>
      <w:r w:rsidR="001C4940">
        <w:rPr>
          <w:sz w:val="24"/>
          <w:highlight w:val="yellow"/>
        </w:rPr>
        <w:t xml:space="preserve"> included</w:t>
      </w:r>
      <w:r w:rsidR="001C4940">
        <w:rPr>
          <w:sz w:val="24"/>
          <w:highlight w:val="yellow"/>
        </w:rPr>
        <w:t xml:space="preserve">. </w:t>
      </w:r>
      <w:r>
        <w:rPr>
          <w:sz w:val="24"/>
          <w:highlight w:val="yellow"/>
        </w:rPr>
        <w:t xml:space="preserve">The C </w:t>
      </w:r>
      <w:r w:rsidR="001C4940">
        <w:rPr>
          <w:sz w:val="24"/>
          <w:highlight w:val="yellow"/>
        </w:rPr>
        <w:t xml:space="preserve">was </w:t>
      </w:r>
      <w:r>
        <w:rPr>
          <w:sz w:val="24"/>
          <w:highlight w:val="yellow"/>
        </w:rPr>
        <w:t>measured under dark from the difference of currents at FS and RS at backward voltage with a delay time of 60 s at 0.01 V/s of scan rate in different photovoltaic devices.</w:t>
      </w:r>
      <w:bookmarkStart w:id="1" w:name="_GoBack"/>
      <w:bookmarkEnd w:id="1"/>
    </w:p>
    <w:tbl>
      <w:tblPr>
        <w:tblW w:w="71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2426"/>
        <w:gridCol w:w="1417"/>
      </w:tblGrid>
      <w:tr w:rsidR="001C4940" w:rsidRPr="00483A71" w:rsidTr="001C4940">
        <w:trPr>
          <w:trHeight w:val="272"/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83A71" w:rsidRDefault="001C4940" w:rsidP="001C4940">
            <w:pPr>
              <w:spacing w:after="0"/>
              <w:jc w:val="center"/>
            </w:pPr>
            <w:r w:rsidRPr="00483A71">
              <w:t>Device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C4940" w:rsidRPr="00483A71" w:rsidRDefault="001C4940" w:rsidP="001C4940">
            <w:pPr>
              <w:spacing w:after="0"/>
              <w:jc w:val="center"/>
            </w:pPr>
            <w:r w:rsidRPr="00483A71">
              <w:t>% Charge accumulation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83A71" w:rsidRDefault="001C4940" w:rsidP="001C4940">
            <w:pPr>
              <w:spacing w:after="0"/>
              <w:jc w:val="center"/>
            </w:pPr>
            <w:r w:rsidRPr="00483A71">
              <w:t>C (mF cm</w:t>
            </w:r>
            <w:r w:rsidRPr="00483A71">
              <w:rPr>
                <w:vertAlign w:val="superscript"/>
              </w:rPr>
              <w:t>-2</w:t>
            </w:r>
            <w:r w:rsidRPr="00483A71">
              <w:t>)</w:t>
            </w:r>
          </w:p>
        </w:tc>
      </w:tr>
      <w:tr w:rsidR="001C4940" w:rsidRPr="004323A8" w:rsidTr="001C4940">
        <w:trPr>
          <w:trHeight w:val="300"/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323A8" w:rsidRDefault="001C4940" w:rsidP="001C4940">
            <w:pPr>
              <w:spacing w:after="0"/>
              <w:jc w:val="left"/>
            </w:pPr>
            <w:r w:rsidRPr="004323A8">
              <w:t>MAPbI</w:t>
            </w:r>
            <w:r w:rsidRPr="004323A8">
              <w:rPr>
                <w:vertAlign w:val="subscript"/>
              </w:rPr>
              <w:t>3</w:t>
            </w:r>
            <w:r w:rsidRPr="004323A8">
              <w:t>/</w:t>
            </w:r>
            <w:proofErr w:type="spellStart"/>
            <w:r w:rsidRPr="004323A8">
              <w:rPr>
                <w:i/>
              </w:rPr>
              <w:t>spiro</w:t>
            </w:r>
            <w:r w:rsidRPr="004323A8">
              <w:t>-OMeTAD</w:t>
            </w:r>
            <w:proofErr w:type="spellEnd"/>
          </w:p>
        </w:tc>
        <w:tc>
          <w:tcPr>
            <w:tcW w:w="242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C4940" w:rsidRPr="004323A8" w:rsidRDefault="001C4940" w:rsidP="001C4940">
            <w:pPr>
              <w:pStyle w:val="NormalWeb"/>
              <w:spacing w:before="0" w:beforeAutospacing="0" w:after="0" w:afterAutospacing="0" w:line="320" w:lineRule="exact"/>
              <w:jc w:val="center"/>
              <w:rPr>
                <w:szCs w:val="20"/>
                <w:lang w:eastAsia="en-US"/>
              </w:rPr>
            </w:pPr>
            <w:r w:rsidRPr="004323A8">
              <w:rPr>
                <w:szCs w:val="20"/>
                <w:lang w:eastAsia="en-US"/>
              </w:rPr>
              <w:t>14.8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323A8" w:rsidRDefault="001C4940" w:rsidP="001C4940">
            <w:pPr>
              <w:pStyle w:val="NormalWeb"/>
              <w:spacing w:before="0" w:beforeAutospacing="0" w:after="0" w:afterAutospacing="0" w:line="320" w:lineRule="exact"/>
              <w:jc w:val="center"/>
              <w:rPr>
                <w:szCs w:val="20"/>
                <w:lang w:eastAsia="en-US"/>
              </w:rPr>
            </w:pPr>
            <w:r w:rsidRPr="004323A8">
              <w:rPr>
                <w:szCs w:val="20"/>
                <w:lang w:eastAsia="en-US"/>
              </w:rPr>
              <w:t>452.9</w:t>
            </w:r>
          </w:p>
        </w:tc>
      </w:tr>
      <w:tr w:rsidR="001C4940" w:rsidRPr="004323A8" w:rsidTr="001C4940">
        <w:trPr>
          <w:trHeight w:val="300"/>
          <w:jc w:val="center"/>
        </w:trPr>
        <w:tc>
          <w:tcPr>
            <w:tcW w:w="3261" w:type="dxa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323A8" w:rsidRDefault="001C4940" w:rsidP="001C4940">
            <w:pPr>
              <w:spacing w:after="0"/>
              <w:jc w:val="left"/>
              <w:rPr>
                <w:lang w:val="es-ES"/>
              </w:rPr>
            </w:pPr>
            <w:r w:rsidRPr="004323A8">
              <w:t>MAPbI</w:t>
            </w:r>
            <w:r w:rsidRPr="004323A8">
              <w:rPr>
                <w:vertAlign w:val="subscript"/>
              </w:rPr>
              <w:t>3</w:t>
            </w:r>
            <w:r>
              <w:t>/</w:t>
            </w:r>
            <w:proofErr w:type="spellStart"/>
            <w:r w:rsidRPr="004323A8">
              <w:rPr>
                <w:i/>
              </w:rPr>
              <w:t>spiro</w:t>
            </w:r>
            <w:r w:rsidRPr="004323A8">
              <w:t>-OMeTAD+Add</w:t>
            </w:r>
            <w:proofErr w:type="spellEnd"/>
            <w:r w:rsidRPr="004323A8">
              <w:t>.</w:t>
            </w:r>
          </w:p>
        </w:tc>
        <w:tc>
          <w:tcPr>
            <w:tcW w:w="2426" w:type="dxa"/>
            <w:tcBorders>
              <w:left w:val="nil"/>
              <w:right w:val="nil"/>
            </w:tcBorders>
            <w:vAlign w:val="center"/>
          </w:tcPr>
          <w:p w:rsidR="001C4940" w:rsidRPr="004323A8" w:rsidRDefault="001C4940" w:rsidP="001C4940">
            <w:pPr>
              <w:pStyle w:val="NormalWeb"/>
              <w:spacing w:before="0" w:beforeAutospacing="0" w:after="0" w:afterAutospacing="0" w:line="320" w:lineRule="exact"/>
              <w:jc w:val="center"/>
              <w:rPr>
                <w:szCs w:val="20"/>
                <w:lang w:eastAsia="en-US"/>
              </w:rPr>
            </w:pPr>
            <w:r w:rsidRPr="004323A8">
              <w:rPr>
                <w:szCs w:val="20"/>
                <w:lang w:eastAsia="en-US"/>
              </w:rPr>
              <w:t>18.0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323A8" w:rsidRDefault="001C4940" w:rsidP="001C4940">
            <w:pPr>
              <w:pStyle w:val="NormalWeb"/>
              <w:spacing w:before="0" w:beforeAutospacing="0" w:after="0" w:afterAutospacing="0" w:line="320" w:lineRule="exact"/>
              <w:jc w:val="center"/>
              <w:rPr>
                <w:szCs w:val="20"/>
                <w:lang w:eastAsia="en-US"/>
              </w:rPr>
            </w:pPr>
            <w:r w:rsidRPr="004323A8">
              <w:rPr>
                <w:szCs w:val="20"/>
                <w:lang w:eastAsia="en-US"/>
              </w:rPr>
              <w:t>515.0</w:t>
            </w:r>
          </w:p>
        </w:tc>
      </w:tr>
      <w:tr w:rsidR="001C4940" w:rsidRPr="004323A8" w:rsidTr="001C4940">
        <w:trPr>
          <w:trHeight w:val="300"/>
          <w:jc w:val="center"/>
        </w:trPr>
        <w:tc>
          <w:tcPr>
            <w:tcW w:w="3261" w:type="dxa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323A8" w:rsidRDefault="001C4940" w:rsidP="001C4940">
            <w:pPr>
              <w:spacing w:after="0"/>
              <w:jc w:val="left"/>
            </w:pPr>
            <w:r w:rsidRPr="004323A8">
              <w:t>MAPbI</w:t>
            </w:r>
            <w:r w:rsidRPr="004323A8">
              <w:rPr>
                <w:vertAlign w:val="subscript"/>
              </w:rPr>
              <w:t>3</w:t>
            </w:r>
            <w:r w:rsidRPr="004323A8">
              <w:t>/P3HT</w:t>
            </w:r>
          </w:p>
        </w:tc>
        <w:tc>
          <w:tcPr>
            <w:tcW w:w="2426" w:type="dxa"/>
            <w:tcBorders>
              <w:left w:val="nil"/>
              <w:right w:val="nil"/>
            </w:tcBorders>
            <w:vAlign w:val="center"/>
          </w:tcPr>
          <w:p w:rsidR="001C4940" w:rsidRPr="004323A8" w:rsidRDefault="001C4940" w:rsidP="001C4940">
            <w:pPr>
              <w:pStyle w:val="NormalWeb"/>
              <w:spacing w:before="0" w:beforeAutospacing="0" w:after="0" w:afterAutospacing="0" w:line="320" w:lineRule="exact"/>
              <w:jc w:val="center"/>
              <w:rPr>
                <w:szCs w:val="20"/>
                <w:lang w:eastAsia="en-US"/>
              </w:rPr>
            </w:pPr>
            <w:r w:rsidRPr="004323A8">
              <w:rPr>
                <w:szCs w:val="20"/>
                <w:lang w:eastAsia="en-US"/>
              </w:rPr>
              <w:t>10.9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323A8" w:rsidRDefault="001C4940" w:rsidP="001C4940">
            <w:pPr>
              <w:pStyle w:val="NormalWeb"/>
              <w:spacing w:before="0" w:beforeAutospacing="0" w:after="0" w:afterAutospacing="0" w:line="320" w:lineRule="exact"/>
              <w:jc w:val="center"/>
              <w:rPr>
                <w:szCs w:val="20"/>
                <w:lang w:eastAsia="en-US"/>
              </w:rPr>
            </w:pPr>
            <w:r w:rsidRPr="004323A8">
              <w:rPr>
                <w:szCs w:val="20"/>
                <w:lang w:eastAsia="en-US"/>
              </w:rPr>
              <w:t>45.1</w:t>
            </w:r>
          </w:p>
        </w:tc>
      </w:tr>
      <w:tr w:rsidR="001C4940" w:rsidRPr="004323A8" w:rsidTr="001C4940">
        <w:trPr>
          <w:trHeight w:val="300"/>
          <w:jc w:val="center"/>
        </w:trPr>
        <w:tc>
          <w:tcPr>
            <w:tcW w:w="3261" w:type="dxa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323A8" w:rsidRDefault="001C4940" w:rsidP="001C4940">
            <w:pPr>
              <w:spacing w:after="0"/>
              <w:jc w:val="left"/>
              <w:rPr>
                <w:lang w:val="es-ES"/>
              </w:rPr>
            </w:pPr>
            <w:r w:rsidRPr="004323A8">
              <w:t>MAPbI</w:t>
            </w:r>
            <w:r w:rsidRPr="004323A8">
              <w:rPr>
                <w:vertAlign w:val="subscript"/>
              </w:rPr>
              <w:t>3</w:t>
            </w:r>
            <w:r w:rsidRPr="004323A8">
              <w:t>/P3HT+Add.</w:t>
            </w:r>
          </w:p>
        </w:tc>
        <w:tc>
          <w:tcPr>
            <w:tcW w:w="2426" w:type="dxa"/>
            <w:tcBorders>
              <w:left w:val="nil"/>
              <w:right w:val="nil"/>
            </w:tcBorders>
            <w:vAlign w:val="center"/>
          </w:tcPr>
          <w:p w:rsidR="001C4940" w:rsidRPr="004323A8" w:rsidRDefault="001C4940" w:rsidP="001C4940">
            <w:pPr>
              <w:pStyle w:val="NormalWeb"/>
              <w:spacing w:before="0" w:beforeAutospacing="0" w:after="0" w:afterAutospacing="0" w:line="320" w:lineRule="exact"/>
              <w:jc w:val="center"/>
              <w:rPr>
                <w:szCs w:val="20"/>
                <w:lang w:eastAsia="en-US"/>
              </w:rPr>
            </w:pPr>
            <w:r w:rsidRPr="004323A8">
              <w:rPr>
                <w:szCs w:val="20"/>
                <w:lang w:eastAsia="en-US"/>
              </w:rPr>
              <w:t>8.9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323A8" w:rsidRDefault="001C4940" w:rsidP="001C4940">
            <w:pPr>
              <w:pStyle w:val="NormalWeb"/>
              <w:spacing w:before="0" w:beforeAutospacing="0" w:after="0" w:afterAutospacing="0" w:line="320" w:lineRule="exact"/>
              <w:jc w:val="center"/>
              <w:rPr>
                <w:szCs w:val="20"/>
                <w:lang w:eastAsia="en-US"/>
              </w:rPr>
            </w:pPr>
            <w:r w:rsidRPr="004323A8">
              <w:rPr>
                <w:szCs w:val="20"/>
                <w:lang w:eastAsia="en-US"/>
              </w:rPr>
              <w:t>40.0</w:t>
            </w:r>
          </w:p>
        </w:tc>
      </w:tr>
      <w:tr w:rsidR="001C4940" w:rsidRPr="004323A8" w:rsidTr="001C4940">
        <w:trPr>
          <w:trHeight w:val="300"/>
          <w:jc w:val="center"/>
        </w:trPr>
        <w:tc>
          <w:tcPr>
            <w:tcW w:w="3261" w:type="dxa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323A8" w:rsidRDefault="001C4940" w:rsidP="001C4940">
            <w:pPr>
              <w:spacing w:after="0"/>
              <w:jc w:val="left"/>
              <w:rPr>
                <w:lang w:val="es-ES"/>
              </w:rPr>
            </w:pPr>
            <w:r w:rsidRPr="004323A8">
              <w:t>CsPbI</w:t>
            </w:r>
            <w:r w:rsidRPr="004323A8">
              <w:rPr>
                <w:vertAlign w:val="subscript"/>
              </w:rPr>
              <w:t>3</w:t>
            </w:r>
            <w:r w:rsidRPr="004323A8">
              <w:t>/P3HT</w:t>
            </w:r>
          </w:p>
        </w:tc>
        <w:tc>
          <w:tcPr>
            <w:tcW w:w="2426" w:type="dxa"/>
            <w:tcBorders>
              <w:left w:val="nil"/>
              <w:right w:val="nil"/>
            </w:tcBorders>
            <w:vAlign w:val="center"/>
          </w:tcPr>
          <w:p w:rsidR="001C4940" w:rsidRPr="004323A8" w:rsidRDefault="001C4940" w:rsidP="001C4940">
            <w:pPr>
              <w:pStyle w:val="NormalWeb"/>
              <w:spacing w:before="0" w:beforeAutospacing="0" w:after="0" w:afterAutospacing="0" w:line="320" w:lineRule="exact"/>
              <w:jc w:val="center"/>
              <w:rPr>
                <w:szCs w:val="20"/>
                <w:lang w:eastAsia="en-US"/>
              </w:rPr>
            </w:pPr>
            <w:r w:rsidRPr="004323A8">
              <w:rPr>
                <w:szCs w:val="20"/>
                <w:lang w:eastAsia="en-US"/>
              </w:rPr>
              <w:t>18.6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323A8" w:rsidRDefault="001C4940" w:rsidP="001C4940">
            <w:pPr>
              <w:pStyle w:val="NormalWeb"/>
              <w:spacing w:before="0" w:beforeAutospacing="0" w:after="0" w:afterAutospacing="0" w:line="320" w:lineRule="exact"/>
              <w:jc w:val="center"/>
              <w:rPr>
                <w:szCs w:val="20"/>
                <w:lang w:eastAsia="en-US"/>
              </w:rPr>
            </w:pPr>
            <w:r w:rsidRPr="004323A8">
              <w:rPr>
                <w:szCs w:val="20"/>
                <w:lang w:eastAsia="en-US"/>
              </w:rPr>
              <w:t>8.3</w:t>
            </w:r>
          </w:p>
        </w:tc>
      </w:tr>
      <w:tr w:rsidR="001C4940" w:rsidRPr="004323A8" w:rsidTr="001C4940">
        <w:trPr>
          <w:trHeight w:val="300"/>
          <w:jc w:val="center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323A8" w:rsidRDefault="001C4940" w:rsidP="001C4940">
            <w:pPr>
              <w:spacing w:after="0"/>
              <w:jc w:val="left"/>
            </w:pPr>
            <w:r w:rsidRPr="004323A8">
              <w:t>CsPbI</w:t>
            </w:r>
            <w:r w:rsidRPr="004323A8">
              <w:rPr>
                <w:vertAlign w:val="subscript"/>
              </w:rPr>
              <w:t>3</w:t>
            </w:r>
            <w:r w:rsidRPr="004323A8">
              <w:t>/P3HT/MoO</w:t>
            </w:r>
            <w:r w:rsidRPr="004323A8">
              <w:rPr>
                <w:vertAlign w:val="subscript"/>
              </w:rPr>
              <w:t>3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940" w:rsidRPr="004323A8" w:rsidRDefault="001C4940" w:rsidP="001C4940">
            <w:pPr>
              <w:pStyle w:val="NormalWeb"/>
              <w:spacing w:before="0" w:beforeAutospacing="0" w:after="0" w:afterAutospacing="0" w:line="320" w:lineRule="exact"/>
              <w:jc w:val="center"/>
              <w:rPr>
                <w:szCs w:val="20"/>
                <w:lang w:eastAsia="en-US"/>
              </w:rPr>
            </w:pPr>
            <w:r w:rsidRPr="004323A8">
              <w:rPr>
                <w:szCs w:val="20"/>
                <w:lang w:eastAsia="en-US"/>
              </w:rPr>
              <w:t>37.6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1C4940" w:rsidRPr="004323A8" w:rsidRDefault="001C4940" w:rsidP="001C4940">
            <w:pPr>
              <w:pStyle w:val="NormalWeb"/>
              <w:spacing w:before="0" w:beforeAutospacing="0" w:after="0" w:afterAutospacing="0" w:line="320" w:lineRule="exact"/>
              <w:jc w:val="center"/>
              <w:rPr>
                <w:szCs w:val="20"/>
                <w:lang w:eastAsia="en-US"/>
              </w:rPr>
            </w:pPr>
            <w:r w:rsidRPr="004323A8">
              <w:rPr>
                <w:szCs w:val="20"/>
                <w:lang w:eastAsia="en-US"/>
              </w:rPr>
              <w:t>54.0</w:t>
            </w:r>
          </w:p>
        </w:tc>
      </w:tr>
    </w:tbl>
    <w:p w:rsidR="00D828A0" w:rsidRDefault="00D828A0" w:rsidP="004323A8">
      <w:pPr>
        <w:pStyle w:val="Figure"/>
        <w:spacing w:before="240"/>
      </w:pPr>
      <w:r w:rsidRPr="00A3233E">
        <w:rPr>
          <w:lang w:eastAsia="ja-JP"/>
        </w:rPr>
        <w:drawing>
          <wp:inline distT="0" distB="0" distL="0" distR="0" wp14:anchorId="6E28A16B" wp14:editId="27C56901">
            <wp:extent cx="3833874" cy="1944000"/>
            <wp:effectExtent l="0" t="0" r="0" b="0"/>
            <wp:docPr id="6" name="Imagen 6" descr="G:\KIT\Paper\16 xxx interfacial traps PVK\plots\Supporting Information\Figure SI-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KIT\Paper\16 xxx interfacial traps PVK\plots\Supporting Information\Figure SI-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874" cy="19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8A0" w:rsidRPr="00E748B6" w:rsidRDefault="00D828A0" w:rsidP="00D828A0">
      <w:pPr>
        <w:pStyle w:val="Descripcin"/>
        <w:spacing w:after="240" w:line="320" w:lineRule="exact"/>
        <w:rPr>
          <w:sz w:val="24"/>
        </w:rPr>
      </w:pPr>
      <w:bookmarkStart w:id="2" w:name="_Ref438112689"/>
      <w:r w:rsidRPr="008022CB">
        <w:rPr>
          <w:sz w:val="24"/>
          <w:highlight w:val="yellow"/>
        </w:rPr>
        <w:t xml:space="preserve">Figure SI </w:t>
      </w:r>
      <w:r w:rsidRPr="008022CB">
        <w:rPr>
          <w:sz w:val="24"/>
          <w:highlight w:val="yellow"/>
        </w:rPr>
        <w:fldChar w:fldCharType="begin"/>
      </w:r>
      <w:r w:rsidRPr="008022CB">
        <w:rPr>
          <w:sz w:val="24"/>
          <w:highlight w:val="yellow"/>
        </w:rPr>
        <w:instrText xml:space="preserve"> SEQ Figure_SI \* ARABIC </w:instrText>
      </w:r>
      <w:r w:rsidRPr="008022CB">
        <w:rPr>
          <w:sz w:val="24"/>
          <w:highlight w:val="yellow"/>
        </w:rPr>
        <w:fldChar w:fldCharType="separate"/>
      </w:r>
      <w:r w:rsidR="007B0577">
        <w:rPr>
          <w:noProof/>
          <w:sz w:val="24"/>
          <w:highlight w:val="yellow"/>
        </w:rPr>
        <w:t>3</w:t>
      </w:r>
      <w:r w:rsidRPr="008022CB">
        <w:rPr>
          <w:noProof/>
          <w:sz w:val="24"/>
          <w:highlight w:val="yellow"/>
        </w:rPr>
        <w:fldChar w:fldCharType="end"/>
      </w:r>
      <w:bookmarkEnd w:id="2"/>
      <w:r w:rsidRPr="008022CB">
        <w:rPr>
          <w:sz w:val="24"/>
          <w:highlight w:val="yellow"/>
        </w:rPr>
        <w:t>.</w:t>
      </w:r>
      <w:r w:rsidRPr="00E748B6">
        <w:rPr>
          <w:sz w:val="24"/>
        </w:rPr>
        <w:t xml:space="preserve"> Current density-voltage curves under dark at reverse sweep for devices with architecture glass/FTO/c-TiO</w:t>
      </w:r>
      <w:r w:rsidRPr="00E748B6">
        <w:rPr>
          <w:sz w:val="24"/>
          <w:vertAlign w:val="subscript"/>
        </w:rPr>
        <w:t>2</w:t>
      </w:r>
      <w:r w:rsidRPr="00E748B6">
        <w:rPr>
          <w:sz w:val="24"/>
        </w:rPr>
        <w:t>/mp-TiO</w:t>
      </w:r>
      <w:r w:rsidRPr="00E748B6">
        <w:rPr>
          <w:sz w:val="24"/>
          <w:vertAlign w:val="subscript"/>
        </w:rPr>
        <w:t>2</w:t>
      </w:r>
      <w:r w:rsidRPr="00E748B6">
        <w:rPr>
          <w:sz w:val="24"/>
        </w:rPr>
        <w:t>/MAPbI</w:t>
      </w:r>
      <w:r w:rsidRPr="00E748B6">
        <w:rPr>
          <w:sz w:val="24"/>
          <w:vertAlign w:val="subscript"/>
        </w:rPr>
        <w:t>3</w:t>
      </w:r>
      <w:r w:rsidRPr="00E748B6">
        <w:rPr>
          <w:sz w:val="24"/>
        </w:rPr>
        <w:t>/</w:t>
      </w:r>
      <w:proofErr w:type="spellStart"/>
      <w:r w:rsidRPr="00E748B6">
        <w:rPr>
          <w:i/>
          <w:sz w:val="24"/>
        </w:rPr>
        <w:t>spiro</w:t>
      </w:r>
      <w:r w:rsidRPr="00E748B6">
        <w:rPr>
          <w:sz w:val="24"/>
        </w:rPr>
        <w:t>-OMeTAD+Additives</w:t>
      </w:r>
      <w:proofErr w:type="spellEnd"/>
      <w:r w:rsidRPr="00E748B6">
        <w:rPr>
          <w:sz w:val="24"/>
        </w:rPr>
        <w:t>/Au. The scan rate was 0.1 V/s (solid lines) and 0.01 V/s (dash lines). Between FS-RS measurements, the devices were short-circuited for several seconds, 0, 20, and 60 s. Figure (b) is the zoom of Figure (a).</w:t>
      </w:r>
    </w:p>
    <w:p w:rsidR="00D828A0" w:rsidRDefault="00D828A0" w:rsidP="00D828A0">
      <w:pPr>
        <w:keepNext/>
        <w:spacing w:line="240" w:lineRule="auto"/>
        <w:jc w:val="center"/>
      </w:pPr>
      <w:r w:rsidRPr="0005092A">
        <w:rPr>
          <w:noProof/>
          <w:lang w:eastAsia="ja-JP"/>
        </w:rPr>
        <w:lastRenderedPageBreak/>
        <w:drawing>
          <wp:inline distT="0" distB="0" distL="0" distR="0" wp14:anchorId="5B5A0AD4" wp14:editId="285E3B16">
            <wp:extent cx="3662992" cy="1944000"/>
            <wp:effectExtent l="0" t="0" r="0" b="0"/>
            <wp:docPr id="8" name="Imagen 8" descr="G:\KIT\Paper\16 xxx interfacial traps PVK\plots\Supporting Information\Figure SI-3-P3HT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KIT\Paper\16 xxx interfacial traps PVK\plots\Supporting Information\Figure SI-3-P3HT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992" cy="19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8A0" w:rsidRPr="00E748B6" w:rsidRDefault="00D828A0" w:rsidP="00D828A0">
      <w:pPr>
        <w:pStyle w:val="Descripcin"/>
        <w:spacing w:after="240" w:line="320" w:lineRule="exact"/>
        <w:rPr>
          <w:sz w:val="24"/>
        </w:rPr>
      </w:pPr>
      <w:bookmarkStart w:id="3" w:name="_Ref438114271"/>
      <w:r w:rsidRPr="008022CB">
        <w:rPr>
          <w:sz w:val="24"/>
          <w:highlight w:val="yellow"/>
        </w:rPr>
        <w:t xml:space="preserve">Figure SI </w:t>
      </w:r>
      <w:r w:rsidRPr="008022CB">
        <w:rPr>
          <w:sz w:val="24"/>
          <w:highlight w:val="yellow"/>
        </w:rPr>
        <w:fldChar w:fldCharType="begin"/>
      </w:r>
      <w:r w:rsidRPr="008022CB">
        <w:rPr>
          <w:sz w:val="24"/>
          <w:highlight w:val="yellow"/>
        </w:rPr>
        <w:instrText xml:space="preserve"> SEQ Figure_SI \* ARABIC </w:instrText>
      </w:r>
      <w:r w:rsidRPr="008022CB">
        <w:rPr>
          <w:sz w:val="24"/>
          <w:highlight w:val="yellow"/>
        </w:rPr>
        <w:fldChar w:fldCharType="separate"/>
      </w:r>
      <w:r w:rsidR="007B0577">
        <w:rPr>
          <w:noProof/>
          <w:sz w:val="24"/>
          <w:highlight w:val="yellow"/>
        </w:rPr>
        <w:t>4</w:t>
      </w:r>
      <w:r w:rsidRPr="008022CB">
        <w:rPr>
          <w:noProof/>
          <w:sz w:val="24"/>
          <w:highlight w:val="yellow"/>
        </w:rPr>
        <w:fldChar w:fldCharType="end"/>
      </w:r>
      <w:bookmarkEnd w:id="3"/>
      <w:r w:rsidRPr="00E748B6">
        <w:rPr>
          <w:sz w:val="24"/>
        </w:rPr>
        <w:t>. Current density-voltage curves under dark at reverse sweep for devices with architecture glass/FTO/c-TiO</w:t>
      </w:r>
      <w:r w:rsidRPr="00E748B6">
        <w:rPr>
          <w:sz w:val="24"/>
          <w:vertAlign w:val="subscript"/>
        </w:rPr>
        <w:t>2</w:t>
      </w:r>
      <w:r w:rsidRPr="00E748B6">
        <w:rPr>
          <w:sz w:val="24"/>
        </w:rPr>
        <w:t>/mp-TiO</w:t>
      </w:r>
      <w:r w:rsidRPr="00E748B6">
        <w:rPr>
          <w:sz w:val="24"/>
          <w:vertAlign w:val="subscript"/>
        </w:rPr>
        <w:t>2</w:t>
      </w:r>
      <w:r w:rsidRPr="00E748B6">
        <w:rPr>
          <w:sz w:val="24"/>
        </w:rPr>
        <w:t>/MAPbI</w:t>
      </w:r>
      <w:r w:rsidRPr="00E748B6">
        <w:rPr>
          <w:sz w:val="24"/>
          <w:vertAlign w:val="subscript"/>
        </w:rPr>
        <w:t>3</w:t>
      </w:r>
      <w:r w:rsidRPr="00E748B6">
        <w:rPr>
          <w:sz w:val="24"/>
        </w:rPr>
        <w:t>/P3HT/Au. The scan rate was 0.1 V/s (solid lines) and 0.01 V/s (dash lines). Between FS-RS measurements, the devices were short-circuited for several seconds, 0, 20, and 60 s. Figure (b) is the zoom of Figure (a).</w:t>
      </w:r>
    </w:p>
    <w:p w:rsidR="00D828A0" w:rsidRDefault="00D828A0" w:rsidP="00D828A0">
      <w:pPr>
        <w:pStyle w:val="Descripcin"/>
        <w:keepNext/>
        <w:spacing w:line="240" w:lineRule="auto"/>
        <w:jc w:val="center"/>
      </w:pPr>
      <w:r w:rsidRPr="00DE1357">
        <w:rPr>
          <w:noProof/>
          <w:lang w:eastAsia="ja-JP"/>
        </w:rPr>
        <w:drawing>
          <wp:inline distT="0" distB="0" distL="0" distR="0" wp14:anchorId="420D8D30" wp14:editId="1CEE4E3F">
            <wp:extent cx="3830679" cy="1944000"/>
            <wp:effectExtent l="0" t="0" r="0" b="0"/>
            <wp:docPr id="9" name="Imagen 9" descr="G:\KIT\Paper\16 xxx interfacial traps PVK\plots\Supporting Information\Figure SI-4-P3HT+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KIT\Paper\16 xxx interfacial traps PVK\plots\Supporting Information\Figure SI-4-P3HT+A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679" cy="19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8A0" w:rsidRPr="00E748B6" w:rsidRDefault="00D828A0" w:rsidP="00D828A0">
      <w:pPr>
        <w:pStyle w:val="Descripcin"/>
        <w:spacing w:after="360" w:line="320" w:lineRule="exact"/>
        <w:rPr>
          <w:sz w:val="24"/>
        </w:rPr>
      </w:pPr>
      <w:bookmarkStart w:id="4" w:name="_Ref438114283"/>
      <w:r w:rsidRPr="008022CB">
        <w:rPr>
          <w:sz w:val="24"/>
          <w:highlight w:val="yellow"/>
        </w:rPr>
        <w:t xml:space="preserve">Figure SI </w:t>
      </w:r>
      <w:r w:rsidRPr="008022CB">
        <w:rPr>
          <w:sz w:val="24"/>
          <w:highlight w:val="yellow"/>
        </w:rPr>
        <w:fldChar w:fldCharType="begin"/>
      </w:r>
      <w:r w:rsidRPr="008022CB">
        <w:rPr>
          <w:sz w:val="24"/>
          <w:highlight w:val="yellow"/>
        </w:rPr>
        <w:instrText xml:space="preserve"> SEQ Figure_SI \* ARABIC </w:instrText>
      </w:r>
      <w:r w:rsidRPr="008022CB">
        <w:rPr>
          <w:sz w:val="24"/>
          <w:highlight w:val="yellow"/>
        </w:rPr>
        <w:fldChar w:fldCharType="separate"/>
      </w:r>
      <w:r w:rsidR="007B0577">
        <w:rPr>
          <w:noProof/>
          <w:sz w:val="24"/>
          <w:highlight w:val="yellow"/>
        </w:rPr>
        <w:t>5</w:t>
      </w:r>
      <w:r w:rsidRPr="008022CB">
        <w:rPr>
          <w:noProof/>
          <w:sz w:val="24"/>
          <w:highlight w:val="yellow"/>
        </w:rPr>
        <w:fldChar w:fldCharType="end"/>
      </w:r>
      <w:bookmarkEnd w:id="4"/>
      <w:r w:rsidRPr="00E748B6">
        <w:rPr>
          <w:sz w:val="24"/>
        </w:rPr>
        <w:t>. Current density-voltage curves under dark at reverse sweep for devices with architecture glass/FTO/c-TiO</w:t>
      </w:r>
      <w:r w:rsidRPr="00E748B6">
        <w:rPr>
          <w:sz w:val="24"/>
          <w:vertAlign w:val="subscript"/>
        </w:rPr>
        <w:t>2</w:t>
      </w:r>
      <w:r w:rsidRPr="00E748B6">
        <w:rPr>
          <w:sz w:val="24"/>
        </w:rPr>
        <w:t>/mp-TiO</w:t>
      </w:r>
      <w:r w:rsidRPr="00E748B6">
        <w:rPr>
          <w:sz w:val="24"/>
          <w:vertAlign w:val="subscript"/>
        </w:rPr>
        <w:t>2</w:t>
      </w:r>
      <w:r w:rsidRPr="00E748B6">
        <w:rPr>
          <w:sz w:val="24"/>
        </w:rPr>
        <w:t>/MAPbI</w:t>
      </w:r>
      <w:r w:rsidRPr="00E748B6">
        <w:rPr>
          <w:sz w:val="24"/>
          <w:vertAlign w:val="subscript"/>
        </w:rPr>
        <w:t>3</w:t>
      </w:r>
      <w:r w:rsidRPr="00E748B6">
        <w:rPr>
          <w:sz w:val="24"/>
        </w:rPr>
        <w:t>/P3HT+Additives/Au. The scan rate was 0.1 V/s (solid lines) and 0.01 V/s (dash lines). Between FS-RS measurements, the devices were short-circuited for several seconds, 0, 20, and 60 s. Figure (b) is the zoom of Figure (a).</w:t>
      </w:r>
    </w:p>
    <w:sectPr w:rsidR="00D828A0" w:rsidRPr="00E748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053"/>
    <w:rsid w:val="00000A27"/>
    <w:rsid w:val="000161B7"/>
    <w:rsid w:val="00022AE1"/>
    <w:rsid w:val="000256BB"/>
    <w:rsid w:val="00042510"/>
    <w:rsid w:val="00042E8C"/>
    <w:rsid w:val="00047633"/>
    <w:rsid w:val="00055296"/>
    <w:rsid w:val="00060284"/>
    <w:rsid w:val="000651BD"/>
    <w:rsid w:val="0006597A"/>
    <w:rsid w:val="00076EDF"/>
    <w:rsid w:val="000A13BB"/>
    <w:rsid w:val="000A1669"/>
    <w:rsid w:val="000A570F"/>
    <w:rsid w:val="000D1222"/>
    <w:rsid w:val="000D21E9"/>
    <w:rsid w:val="000D32CC"/>
    <w:rsid w:val="000D73C3"/>
    <w:rsid w:val="000D78F2"/>
    <w:rsid w:val="000E4E50"/>
    <w:rsid w:val="000E6B95"/>
    <w:rsid w:val="000F6B26"/>
    <w:rsid w:val="00102D2D"/>
    <w:rsid w:val="00103F76"/>
    <w:rsid w:val="00110644"/>
    <w:rsid w:val="0011191C"/>
    <w:rsid w:val="00114DFE"/>
    <w:rsid w:val="00126A21"/>
    <w:rsid w:val="001449FA"/>
    <w:rsid w:val="001467A1"/>
    <w:rsid w:val="001575E7"/>
    <w:rsid w:val="00162C87"/>
    <w:rsid w:val="001668AD"/>
    <w:rsid w:val="00167D08"/>
    <w:rsid w:val="0017070C"/>
    <w:rsid w:val="00172227"/>
    <w:rsid w:val="001723D4"/>
    <w:rsid w:val="00172D68"/>
    <w:rsid w:val="00173C89"/>
    <w:rsid w:val="001765CB"/>
    <w:rsid w:val="00183897"/>
    <w:rsid w:val="0018427B"/>
    <w:rsid w:val="001850DE"/>
    <w:rsid w:val="00186112"/>
    <w:rsid w:val="0019000E"/>
    <w:rsid w:val="00197DDC"/>
    <w:rsid w:val="001A2368"/>
    <w:rsid w:val="001B4B09"/>
    <w:rsid w:val="001C09A7"/>
    <w:rsid w:val="001C189E"/>
    <w:rsid w:val="001C3F5E"/>
    <w:rsid w:val="001C4940"/>
    <w:rsid w:val="001C50D1"/>
    <w:rsid w:val="001C610F"/>
    <w:rsid w:val="001D7A37"/>
    <w:rsid w:val="001F3EAE"/>
    <w:rsid w:val="00202535"/>
    <w:rsid w:val="0020501D"/>
    <w:rsid w:val="00205884"/>
    <w:rsid w:val="0020691A"/>
    <w:rsid w:val="00207BC8"/>
    <w:rsid w:val="0021080C"/>
    <w:rsid w:val="002334DF"/>
    <w:rsid w:val="00240876"/>
    <w:rsid w:val="0024193A"/>
    <w:rsid w:val="002517DA"/>
    <w:rsid w:val="0025344F"/>
    <w:rsid w:val="00253E3F"/>
    <w:rsid w:val="002560DC"/>
    <w:rsid w:val="00272B3A"/>
    <w:rsid w:val="00284BF4"/>
    <w:rsid w:val="00291BFB"/>
    <w:rsid w:val="00295F56"/>
    <w:rsid w:val="0029653B"/>
    <w:rsid w:val="002B0A37"/>
    <w:rsid w:val="002B75D3"/>
    <w:rsid w:val="002C1206"/>
    <w:rsid w:val="002C1710"/>
    <w:rsid w:val="002C4F62"/>
    <w:rsid w:val="002D0593"/>
    <w:rsid w:val="002D3AC8"/>
    <w:rsid w:val="002D62B4"/>
    <w:rsid w:val="002E1FEB"/>
    <w:rsid w:val="002E40FC"/>
    <w:rsid w:val="002F57ED"/>
    <w:rsid w:val="002F7007"/>
    <w:rsid w:val="00343C83"/>
    <w:rsid w:val="00367BA4"/>
    <w:rsid w:val="003705B8"/>
    <w:rsid w:val="00375A61"/>
    <w:rsid w:val="003805E4"/>
    <w:rsid w:val="003901DC"/>
    <w:rsid w:val="003A4569"/>
    <w:rsid w:val="003A4DE6"/>
    <w:rsid w:val="003A5F49"/>
    <w:rsid w:val="003B148F"/>
    <w:rsid w:val="003B7F79"/>
    <w:rsid w:val="003C0F52"/>
    <w:rsid w:val="003C2EAC"/>
    <w:rsid w:val="003C6543"/>
    <w:rsid w:val="003E3469"/>
    <w:rsid w:val="003E703A"/>
    <w:rsid w:val="00403BA1"/>
    <w:rsid w:val="0041029E"/>
    <w:rsid w:val="00421720"/>
    <w:rsid w:val="004232D4"/>
    <w:rsid w:val="004323A8"/>
    <w:rsid w:val="00433A2A"/>
    <w:rsid w:val="00435C11"/>
    <w:rsid w:val="0044075F"/>
    <w:rsid w:val="004413B7"/>
    <w:rsid w:val="004534CC"/>
    <w:rsid w:val="0045626F"/>
    <w:rsid w:val="00456E3A"/>
    <w:rsid w:val="00470FC2"/>
    <w:rsid w:val="00476D11"/>
    <w:rsid w:val="00480246"/>
    <w:rsid w:val="00483A71"/>
    <w:rsid w:val="00495EE0"/>
    <w:rsid w:val="00495F69"/>
    <w:rsid w:val="004B0746"/>
    <w:rsid w:val="004B1DAF"/>
    <w:rsid w:val="004B2DAE"/>
    <w:rsid w:val="004B2EEA"/>
    <w:rsid w:val="004B6964"/>
    <w:rsid w:val="004D207E"/>
    <w:rsid w:val="004D7A20"/>
    <w:rsid w:val="004E536A"/>
    <w:rsid w:val="004F119B"/>
    <w:rsid w:val="004F12E0"/>
    <w:rsid w:val="004F53E1"/>
    <w:rsid w:val="004F641B"/>
    <w:rsid w:val="00512D83"/>
    <w:rsid w:val="005212B2"/>
    <w:rsid w:val="005227C7"/>
    <w:rsid w:val="00530F5E"/>
    <w:rsid w:val="0053202F"/>
    <w:rsid w:val="005339AF"/>
    <w:rsid w:val="00542A7B"/>
    <w:rsid w:val="00547B40"/>
    <w:rsid w:val="00552563"/>
    <w:rsid w:val="00554390"/>
    <w:rsid w:val="0055507F"/>
    <w:rsid w:val="00555B3C"/>
    <w:rsid w:val="00560528"/>
    <w:rsid w:val="00565CAB"/>
    <w:rsid w:val="00570063"/>
    <w:rsid w:val="005742F7"/>
    <w:rsid w:val="0058793F"/>
    <w:rsid w:val="00590EBD"/>
    <w:rsid w:val="005A00BF"/>
    <w:rsid w:val="005A5973"/>
    <w:rsid w:val="005A7E3D"/>
    <w:rsid w:val="005B10F3"/>
    <w:rsid w:val="005C072E"/>
    <w:rsid w:val="006061D9"/>
    <w:rsid w:val="00615246"/>
    <w:rsid w:val="00615EC8"/>
    <w:rsid w:val="00621ED1"/>
    <w:rsid w:val="00625EE9"/>
    <w:rsid w:val="006370DD"/>
    <w:rsid w:val="00640AD5"/>
    <w:rsid w:val="00652916"/>
    <w:rsid w:val="00653FB7"/>
    <w:rsid w:val="00657707"/>
    <w:rsid w:val="00661FEC"/>
    <w:rsid w:val="00663C1A"/>
    <w:rsid w:val="00664F32"/>
    <w:rsid w:val="00670B68"/>
    <w:rsid w:val="00672E3E"/>
    <w:rsid w:val="0068323F"/>
    <w:rsid w:val="00687EF2"/>
    <w:rsid w:val="00696095"/>
    <w:rsid w:val="006A1390"/>
    <w:rsid w:val="006A45FB"/>
    <w:rsid w:val="006A60BA"/>
    <w:rsid w:val="006B3AF7"/>
    <w:rsid w:val="006B781C"/>
    <w:rsid w:val="006B7BE4"/>
    <w:rsid w:val="006C0CED"/>
    <w:rsid w:val="006C4A24"/>
    <w:rsid w:val="006C634D"/>
    <w:rsid w:val="006D25D1"/>
    <w:rsid w:val="006E03FA"/>
    <w:rsid w:val="006E0718"/>
    <w:rsid w:val="006E1F26"/>
    <w:rsid w:val="006E243C"/>
    <w:rsid w:val="006F0F92"/>
    <w:rsid w:val="006F766F"/>
    <w:rsid w:val="0070196D"/>
    <w:rsid w:val="00704EC9"/>
    <w:rsid w:val="00721EB7"/>
    <w:rsid w:val="00722A11"/>
    <w:rsid w:val="00723E43"/>
    <w:rsid w:val="007353F4"/>
    <w:rsid w:val="007408A0"/>
    <w:rsid w:val="007546BF"/>
    <w:rsid w:val="00767BD2"/>
    <w:rsid w:val="0077024B"/>
    <w:rsid w:val="00783DEC"/>
    <w:rsid w:val="00796441"/>
    <w:rsid w:val="007A7C24"/>
    <w:rsid w:val="007B0577"/>
    <w:rsid w:val="007C1524"/>
    <w:rsid w:val="007C460B"/>
    <w:rsid w:val="007D0789"/>
    <w:rsid w:val="007D28EE"/>
    <w:rsid w:val="007E219A"/>
    <w:rsid w:val="008022CB"/>
    <w:rsid w:val="00806161"/>
    <w:rsid w:val="00817DE0"/>
    <w:rsid w:val="00820403"/>
    <w:rsid w:val="008230ED"/>
    <w:rsid w:val="008236B1"/>
    <w:rsid w:val="008257D9"/>
    <w:rsid w:val="00832678"/>
    <w:rsid w:val="00832A7E"/>
    <w:rsid w:val="008456BF"/>
    <w:rsid w:val="008504F9"/>
    <w:rsid w:val="00852DCA"/>
    <w:rsid w:val="008655DE"/>
    <w:rsid w:val="00884A44"/>
    <w:rsid w:val="00893ACE"/>
    <w:rsid w:val="008A0804"/>
    <w:rsid w:val="008B536F"/>
    <w:rsid w:val="008C1C17"/>
    <w:rsid w:val="008C488D"/>
    <w:rsid w:val="008C60C4"/>
    <w:rsid w:val="008D1503"/>
    <w:rsid w:val="008E5E29"/>
    <w:rsid w:val="008F7204"/>
    <w:rsid w:val="00904500"/>
    <w:rsid w:val="00906E9F"/>
    <w:rsid w:val="009070DC"/>
    <w:rsid w:val="0090747B"/>
    <w:rsid w:val="00917DA2"/>
    <w:rsid w:val="0092682B"/>
    <w:rsid w:val="00955AC1"/>
    <w:rsid w:val="00965404"/>
    <w:rsid w:val="00976BC0"/>
    <w:rsid w:val="009802F0"/>
    <w:rsid w:val="009850CE"/>
    <w:rsid w:val="00990D06"/>
    <w:rsid w:val="00992618"/>
    <w:rsid w:val="0099760E"/>
    <w:rsid w:val="00997BE9"/>
    <w:rsid w:val="009A2DCE"/>
    <w:rsid w:val="009A3239"/>
    <w:rsid w:val="009B3AAC"/>
    <w:rsid w:val="009B49C5"/>
    <w:rsid w:val="009C21D5"/>
    <w:rsid w:val="009C5977"/>
    <w:rsid w:val="009C745C"/>
    <w:rsid w:val="009D1145"/>
    <w:rsid w:val="009E613A"/>
    <w:rsid w:val="00A025CF"/>
    <w:rsid w:val="00A04298"/>
    <w:rsid w:val="00A16071"/>
    <w:rsid w:val="00A16133"/>
    <w:rsid w:val="00A2638C"/>
    <w:rsid w:val="00A2723F"/>
    <w:rsid w:val="00A369AA"/>
    <w:rsid w:val="00A572A1"/>
    <w:rsid w:val="00A67EAE"/>
    <w:rsid w:val="00A701C2"/>
    <w:rsid w:val="00A76215"/>
    <w:rsid w:val="00A82DA9"/>
    <w:rsid w:val="00AA03A2"/>
    <w:rsid w:val="00AB16B7"/>
    <w:rsid w:val="00AB18A8"/>
    <w:rsid w:val="00AB24FA"/>
    <w:rsid w:val="00AB2A69"/>
    <w:rsid w:val="00AB7028"/>
    <w:rsid w:val="00AC1563"/>
    <w:rsid w:val="00AD5E8A"/>
    <w:rsid w:val="00AD6495"/>
    <w:rsid w:val="00AE0D1C"/>
    <w:rsid w:val="00AE6E87"/>
    <w:rsid w:val="00AF17B2"/>
    <w:rsid w:val="00AF5A62"/>
    <w:rsid w:val="00B201C7"/>
    <w:rsid w:val="00B534CE"/>
    <w:rsid w:val="00B554C7"/>
    <w:rsid w:val="00B571C1"/>
    <w:rsid w:val="00B5742B"/>
    <w:rsid w:val="00B672F0"/>
    <w:rsid w:val="00B70839"/>
    <w:rsid w:val="00B74BB7"/>
    <w:rsid w:val="00B875ED"/>
    <w:rsid w:val="00B92325"/>
    <w:rsid w:val="00B97A2B"/>
    <w:rsid w:val="00BA5DC7"/>
    <w:rsid w:val="00BB1A64"/>
    <w:rsid w:val="00BB4E84"/>
    <w:rsid w:val="00BC232E"/>
    <w:rsid w:val="00BC7E6A"/>
    <w:rsid w:val="00BE389C"/>
    <w:rsid w:val="00C02B62"/>
    <w:rsid w:val="00C03D6D"/>
    <w:rsid w:val="00C12A0B"/>
    <w:rsid w:val="00C13ACA"/>
    <w:rsid w:val="00C206DB"/>
    <w:rsid w:val="00C2129A"/>
    <w:rsid w:val="00C323E2"/>
    <w:rsid w:val="00C36336"/>
    <w:rsid w:val="00C4181C"/>
    <w:rsid w:val="00C47A3F"/>
    <w:rsid w:val="00C5109E"/>
    <w:rsid w:val="00C560C7"/>
    <w:rsid w:val="00C86113"/>
    <w:rsid w:val="00C867F2"/>
    <w:rsid w:val="00C87313"/>
    <w:rsid w:val="00C9588C"/>
    <w:rsid w:val="00CA0D73"/>
    <w:rsid w:val="00CA1238"/>
    <w:rsid w:val="00CA53E3"/>
    <w:rsid w:val="00CC378B"/>
    <w:rsid w:val="00CD465B"/>
    <w:rsid w:val="00CF39A2"/>
    <w:rsid w:val="00CF6139"/>
    <w:rsid w:val="00D06D3E"/>
    <w:rsid w:val="00D14045"/>
    <w:rsid w:val="00D147AC"/>
    <w:rsid w:val="00D2034B"/>
    <w:rsid w:val="00D340E6"/>
    <w:rsid w:val="00D35C31"/>
    <w:rsid w:val="00D40053"/>
    <w:rsid w:val="00D5419A"/>
    <w:rsid w:val="00D60BEC"/>
    <w:rsid w:val="00D650E6"/>
    <w:rsid w:val="00D70112"/>
    <w:rsid w:val="00D7400F"/>
    <w:rsid w:val="00D828A0"/>
    <w:rsid w:val="00D83241"/>
    <w:rsid w:val="00D84D69"/>
    <w:rsid w:val="00D85BAE"/>
    <w:rsid w:val="00D90B61"/>
    <w:rsid w:val="00D95AD9"/>
    <w:rsid w:val="00D9722F"/>
    <w:rsid w:val="00DA0E11"/>
    <w:rsid w:val="00DA2E7F"/>
    <w:rsid w:val="00DA6620"/>
    <w:rsid w:val="00DA6AFE"/>
    <w:rsid w:val="00DA6CF2"/>
    <w:rsid w:val="00DC1B85"/>
    <w:rsid w:val="00DC2E3A"/>
    <w:rsid w:val="00DC3590"/>
    <w:rsid w:val="00DC3956"/>
    <w:rsid w:val="00DD1F7F"/>
    <w:rsid w:val="00DE3A6E"/>
    <w:rsid w:val="00DF188D"/>
    <w:rsid w:val="00DF2061"/>
    <w:rsid w:val="00DF5756"/>
    <w:rsid w:val="00E034D4"/>
    <w:rsid w:val="00E225BB"/>
    <w:rsid w:val="00E2351D"/>
    <w:rsid w:val="00E450E4"/>
    <w:rsid w:val="00E463A2"/>
    <w:rsid w:val="00E5038A"/>
    <w:rsid w:val="00E61F84"/>
    <w:rsid w:val="00E762AC"/>
    <w:rsid w:val="00E777B6"/>
    <w:rsid w:val="00E81C10"/>
    <w:rsid w:val="00E92CA0"/>
    <w:rsid w:val="00E94AD7"/>
    <w:rsid w:val="00E968D8"/>
    <w:rsid w:val="00E96AA7"/>
    <w:rsid w:val="00E97DC3"/>
    <w:rsid w:val="00EA5831"/>
    <w:rsid w:val="00EB2A27"/>
    <w:rsid w:val="00EB5029"/>
    <w:rsid w:val="00EB5DB3"/>
    <w:rsid w:val="00EC273B"/>
    <w:rsid w:val="00EC29BE"/>
    <w:rsid w:val="00EC59B1"/>
    <w:rsid w:val="00EC779A"/>
    <w:rsid w:val="00EE5E7C"/>
    <w:rsid w:val="00EE7397"/>
    <w:rsid w:val="00EF4270"/>
    <w:rsid w:val="00EF6E68"/>
    <w:rsid w:val="00EF7D5C"/>
    <w:rsid w:val="00F02864"/>
    <w:rsid w:val="00F036E1"/>
    <w:rsid w:val="00F14BF2"/>
    <w:rsid w:val="00F161A0"/>
    <w:rsid w:val="00F164B0"/>
    <w:rsid w:val="00F20689"/>
    <w:rsid w:val="00F66C4A"/>
    <w:rsid w:val="00F66D9D"/>
    <w:rsid w:val="00F67085"/>
    <w:rsid w:val="00F67C47"/>
    <w:rsid w:val="00F8045D"/>
    <w:rsid w:val="00F83AF0"/>
    <w:rsid w:val="00F91D40"/>
    <w:rsid w:val="00F95C6D"/>
    <w:rsid w:val="00F966E4"/>
    <w:rsid w:val="00FA004D"/>
    <w:rsid w:val="00FA06AA"/>
    <w:rsid w:val="00FA359D"/>
    <w:rsid w:val="00FA60C7"/>
    <w:rsid w:val="00FA75BE"/>
    <w:rsid w:val="00FA7EEE"/>
    <w:rsid w:val="00FB005B"/>
    <w:rsid w:val="00FC1A46"/>
    <w:rsid w:val="00FC6106"/>
    <w:rsid w:val="00FE59BE"/>
    <w:rsid w:val="00FE70FE"/>
    <w:rsid w:val="00FF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C3A7BC7-84D3-4A05-A24B-9DA2078D3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8A0"/>
    <w:pPr>
      <w:spacing w:after="120" w:line="320" w:lineRule="exac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tulo1">
    <w:name w:val="heading 1"/>
    <w:basedOn w:val="Normal"/>
    <w:next w:val="Normal"/>
    <w:link w:val="Ttulo1Car"/>
    <w:qFormat/>
    <w:rsid w:val="00D828A0"/>
    <w:pPr>
      <w:keepNext/>
      <w:keepLines/>
      <w:spacing w:before="240" w:after="240" w:line="400" w:lineRule="exact"/>
      <w:outlineLvl w:val="0"/>
    </w:pPr>
    <w:rPr>
      <w:rFonts w:eastAsiaTheme="majorEastAsia" w:cstheme="majorBidi"/>
      <w:sz w:val="36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828A0"/>
    <w:rPr>
      <w:rFonts w:ascii="Times New Roman" w:eastAsiaTheme="majorEastAsia" w:hAnsi="Times New Roman" w:cstheme="majorBidi"/>
      <w:sz w:val="36"/>
      <w:szCs w:val="32"/>
    </w:rPr>
  </w:style>
  <w:style w:type="paragraph" w:customStyle="1" w:styleId="TFReferencesSection">
    <w:name w:val="TF_References_Section"/>
    <w:basedOn w:val="Normal"/>
    <w:rsid w:val="00D828A0"/>
    <w:pPr>
      <w:spacing w:line="480" w:lineRule="auto"/>
      <w:ind w:firstLine="187"/>
    </w:pPr>
  </w:style>
  <w:style w:type="paragraph" w:customStyle="1" w:styleId="BCAuthorAddress">
    <w:name w:val="BC_Author_Address"/>
    <w:basedOn w:val="Normal"/>
    <w:next w:val="Normal"/>
    <w:rsid w:val="00D828A0"/>
    <w:pPr>
      <w:spacing w:after="240" w:line="480" w:lineRule="auto"/>
      <w:jc w:val="center"/>
    </w:pPr>
  </w:style>
  <w:style w:type="paragraph" w:styleId="Descripcin">
    <w:name w:val="caption"/>
    <w:basedOn w:val="Normal"/>
    <w:next w:val="Normal"/>
    <w:link w:val="DescripcinCar"/>
    <w:unhideWhenUsed/>
    <w:qFormat/>
    <w:rsid w:val="00D828A0"/>
    <w:pPr>
      <w:spacing w:line="280" w:lineRule="exact"/>
    </w:pPr>
    <w:rPr>
      <w:iCs/>
      <w:sz w:val="20"/>
      <w:szCs w:val="18"/>
    </w:rPr>
  </w:style>
  <w:style w:type="paragraph" w:customStyle="1" w:styleId="Figure">
    <w:name w:val="Figure"/>
    <w:basedOn w:val="Descripcin"/>
    <w:link w:val="FigureCar"/>
    <w:qFormat/>
    <w:rsid w:val="00D828A0"/>
    <w:pPr>
      <w:keepNext/>
      <w:spacing w:line="240" w:lineRule="auto"/>
      <w:jc w:val="center"/>
    </w:pPr>
    <w:rPr>
      <w:noProof/>
    </w:rPr>
  </w:style>
  <w:style w:type="character" w:customStyle="1" w:styleId="DescripcinCar">
    <w:name w:val="Descripción Car"/>
    <w:basedOn w:val="Fuentedeprrafopredeter"/>
    <w:link w:val="Descripcin"/>
    <w:rsid w:val="00D828A0"/>
    <w:rPr>
      <w:rFonts w:ascii="Times New Roman" w:eastAsia="Times New Roman" w:hAnsi="Times New Roman" w:cs="Times New Roman"/>
      <w:iCs/>
      <w:sz w:val="20"/>
      <w:szCs w:val="18"/>
    </w:rPr>
  </w:style>
  <w:style w:type="character" w:customStyle="1" w:styleId="FigureCar">
    <w:name w:val="Figure Car"/>
    <w:basedOn w:val="DescripcinCar"/>
    <w:link w:val="Figure"/>
    <w:rsid w:val="00D828A0"/>
    <w:rPr>
      <w:rFonts w:ascii="Times New Roman" w:eastAsia="Times New Roman" w:hAnsi="Times New Roman" w:cs="Times New Roman"/>
      <w:iCs/>
      <w:noProof/>
      <w:sz w:val="20"/>
      <w:szCs w:val="18"/>
    </w:rPr>
  </w:style>
  <w:style w:type="character" w:customStyle="1" w:styleId="Separator">
    <w:name w:val="Separator"/>
    <w:rsid w:val="00D828A0"/>
    <w:rPr>
      <w:rFonts w:ascii="Times New Roman" w:hAnsi="Times New Roman" w:cs="Times New Roman" w:hint="default"/>
    </w:rPr>
  </w:style>
  <w:style w:type="paragraph" w:styleId="NormalWeb">
    <w:name w:val="Normal (Web)"/>
    <w:basedOn w:val="Normal"/>
    <w:uiPriority w:val="99"/>
    <w:semiHidden/>
    <w:unhideWhenUsed/>
    <w:rsid w:val="00483A71"/>
    <w:pPr>
      <w:spacing w:before="100" w:beforeAutospacing="1" w:after="100" w:afterAutospacing="1" w:line="240" w:lineRule="auto"/>
      <w:jc w:val="left"/>
    </w:pPr>
    <w:rPr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iff"/><Relationship Id="rId3" Type="http://schemas.openxmlformats.org/officeDocument/2006/relationships/webSettings" Target="webSettings.xml"/><Relationship Id="rId7" Type="http://schemas.openxmlformats.org/officeDocument/2006/relationships/image" Target="media/image4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10" Type="http://schemas.openxmlformats.org/officeDocument/2006/relationships/theme" Target="theme/theme1.xml"/><Relationship Id="rId4" Type="http://schemas.openxmlformats.org/officeDocument/2006/relationships/image" Target="media/image1.tif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Ripolles</dc:creator>
  <cp:keywords/>
  <dc:description/>
  <cp:lastModifiedBy>Teresa Ripolles</cp:lastModifiedBy>
  <cp:revision>8</cp:revision>
  <cp:lastPrinted>2016-02-04T06:37:00Z</cp:lastPrinted>
  <dcterms:created xsi:type="dcterms:W3CDTF">2016-01-29T09:43:00Z</dcterms:created>
  <dcterms:modified xsi:type="dcterms:W3CDTF">2016-04-08T06:41:00Z</dcterms:modified>
</cp:coreProperties>
</file>